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E" w:rsidRDefault="0014266E" w:rsidP="0014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LAKE MASPENOCK WEED MANAGEMENT AND CONTROL ADVISORY GROUP</w:t>
      </w:r>
    </w:p>
    <w:p w:rsidR="0014266E" w:rsidRDefault="0014266E" w:rsidP="0014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10748</w:t>
      </w:r>
    </w:p>
    <w:p w:rsidR="0014266E" w:rsidRDefault="0014266E" w:rsidP="0014266E">
      <w:pPr>
        <w:spacing w:line="360" w:lineRule="auto"/>
        <w:jc w:val="center"/>
        <w:rPr>
          <w:rFonts w:asciiTheme="majorHAnsi" w:hAnsiTheme="majorHAnsi"/>
          <w:sz w:val="28"/>
        </w:rPr>
      </w:pPr>
    </w:p>
    <w:p w:rsidR="007B204B" w:rsidRDefault="0014266E" w:rsidP="001426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10, 2016 Field Observation Notes </w:t>
      </w:r>
    </w:p>
    <w:p w:rsidR="0014266E" w:rsidRDefault="007B204B" w:rsidP="001426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AMMENDED &amp; APPROVED</w:t>
      </w: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attendance; </w:t>
      </w:r>
    </w:p>
    <w:p w:rsidR="0014266E" w:rsidRDefault="0014266E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>Eric Sonnet, Parks &amp; Rec. Dept.</w:t>
      </w:r>
    </w:p>
    <w:p w:rsidR="0014266E" w:rsidRDefault="0014266E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Cynthia </w:t>
      </w:r>
      <w:proofErr w:type="spellStart"/>
      <w:r>
        <w:rPr>
          <w:rFonts w:asciiTheme="majorHAnsi" w:hAnsiTheme="majorHAnsi"/>
        </w:rPr>
        <w:t>Esthimer</w:t>
      </w:r>
      <w:proofErr w:type="spellEnd"/>
      <w:r>
        <w:rPr>
          <w:rFonts w:asciiTheme="majorHAnsi" w:hAnsiTheme="majorHAnsi"/>
        </w:rPr>
        <w:t>, At Large</w:t>
      </w:r>
    </w:p>
    <w:p w:rsidR="0014266E" w:rsidRDefault="0014266E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>Drew Logan, At Large</w:t>
      </w:r>
    </w:p>
    <w:p w:rsidR="0014266E" w:rsidRDefault="0014266E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>David Mitchell, Consultant</w:t>
      </w: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group assembled at Sandy Beach parking lot at 9</w:t>
      </w:r>
      <w:r w:rsidR="00C708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a.m. and departed by boat shortly after.  </w:t>
      </w:r>
      <w:r w:rsidR="00C708E5">
        <w:rPr>
          <w:rFonts w:asciiTheme="majorHAnsi" w:hAnsiTheme="majorHAnsi"/>
        </w:rPr>
        <w:t xml:space="preserve"> </w:t>
      </w:r>
    </w:p>
    <w:p w:rsidR="0014266E" w:rsidRDefault="0014266E" w:rsidP="001426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266E">
        <w:rPr>
          <w:rFonts w:asciiTheme="majorHAnsi" w:hAnsiTheme="majorHAnsi"/>
        </w:rPr>
        <w:t xml:space="preserve">Twelve previously designated </w:t>
      </w:r>
      <w:r>
        <w:rPr>
          <w:rFonts w:asciiTheme="majorHAnsi" w:hAnsiTheme="majorHAnsi"/>
        </w:rPr>
        <w:t xml:space="preserve">GPS </w:t>
      </w:r>
      <w:r w:rsidRPr="0014266E">
        <w:rPr>
          <w:rFonts w:asciiTheme="majorHAnsi" w:hAnsiTheme="majorHAnsi"/>
        </w:rPr>
        <w:t xml:space="preserve">monitoring sites </w:t>
      </w:r>
      <w:r>
        <w:rPr>
          <w:rFonts w:asciiTheme="majorHAnsi" w:hAnsiTheme="majorHAnsi"/>
        </w:rPr>
        <w:t>were revisit</w:t>
      </w:r>
      <w:r w:rsidR="00090AB0">
        <w:rPr>
          <w:rFonts w:asciiTheme="majorHAnsi" w:hAnsiTheme="majorHAnsi"/>
        </w:rPr>
        <w:t>ed in the nine Zones.  Changes in density and weed types</w:t>
      </w:r>
      <w:r>
        <w:rPr>
          <w:rFonts w:asciiTheme="majorHAnsi" w:hAnsiTheme="majorHAnsi"/>
        </w:rPr>
        <w:t xml:space="preserve"> were logged.</w:t>
      </w:r>
    </w:p>
    <w:p w:rsidR="0014266E" w:rsidRDefault="0014266E" w:rsidP="001426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Test methods included the use of a SECCHI disc, depth pole, weed gathering rake, visual observations through a scope and an underwater camera.</w:t>
      </w:r>
    </w:p>
    <w:p w:rsidR="00090AB0" w:rsidRDefault="00E1160C" w:rsidP="001426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observed scattered weed growth, noting</w:t>
      </w:r>
      <w:r w:rsidR="00090AB0">
        <w:rPr>
          <w:rFonts w:asciiTheme="majorHAnsi" w:hAnsiTheme="majorHAnsi"/>
        </w:rPr>
        <w:t xml:space="preserve"> bladderwort</w:t>
      </w:r>
      <w:r>
        <w:rPr>
          <w:rFonts w:asciiTheme="majorHAnsi" w:hAnsiTheme="majorHAnsi"/>
        </w:rPr>
        <w:t>, fanwort, naiad</w:t>
      </w:r>
      <w:r w:rsidR="00090AB0">
        <w:rPr>
          <w:rFonts w:asciiTheme="majorHAnsi" w:hAnsiTheme="majorHAnsi"/>
        </w:rPr>
        <w:t xml:space="preserve"> and tape grass.  Very little long leafed pondweed was found.  David took samples</w:t>
      </w:r>
      <w:r w:rsidR="00C708E5">
        <w:rPr>
          <w:rFonts w:asciiTheme="majorHAnsi" w:hAnsiTheme="majorHAnsi"/>
        </w:rPr>
        <w:t xml:space="preserve"> of a different weed for further study.</w:t>
      </w:r>
    </w:p>
    <w:p w:rsidR="00090AB0" w:rsidRDefault="00090AB0" w:rsidP="00090A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Overall weed density remains scarce to moderate, however, some shallow </w:t>
      </w:r>
      <w:proofErr w:type="gramStart"/>
      <w:r>
        <w:rPr>
          <w:rFonts w:asciiTheme="majorHAnsi" w:hAnsiTheme="majorHAnsi"/>
        </w:rPr>
        <w:t>areas</w:t>
      </w:r>
      <w:proofErr w:type="gramEnd"/>
      <w:r>
        <w:rPr>
          <w:rFonts w:asciiTheme="majorHAnsi" w:hAnsiTheme="majorHAnsi"/>
        </w:rPr>
        <w:t xml:space="preserve"> have increased from scarce to moderate.</w:t>
      </w:r>
    </w:p>
    <w:p w:rsidR="00C708E5" w:rsidRDefault="00090AB0" w:rsidP="00090A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Suspended algae was</w:t>
      </w:r>
      <w:proofErr w:type="gramEnd"/>
      <w:r>
        <w:rPr>
          <w:rFonts w:asciiTheme="majorHAnsi" w:hAnsiTheme="majorHAnsi"/>
        </w:rPr>
        <w:t xml:space="preserve"> observed in the water column at this time, but water clarity remains quite good.</w:t>
      </w:r>
    </w:p>
    <w:p w:rsidR="00C708E5" w:rsidRDefault="00C708E5" w:rsidP="00090A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experienced some difficulty with GPS coordinates.  Coordinates charted in June by </w:t>
      </w:r>
      <w:proofErr w:type="spellStart"/>
      <w:r>
        <w:rPr>
          <w:rFonts w:asciiTheme="majorHAnsi" w:hAnsiTheme="majorHAnsi"/>
        </w:rPr>
        <w:t>Jaimie</w:t>
      </w:r>
      <w:proofErr w:type="spellEnd"/>
      <w:r>
        <w:rPr>
          <w:rFonts w:asciiTheme="majorHAnsi" w:hAnsiTheme="majorHAnsi"/>
        </w:rPr>
        <w:t xml:space="preserve"> varied from those also taken at that time by Cynthia.  Cynthia’s cords. </w:t>
      </w:r>
      <w:proofErr w:type="gramStart"/>
      <w:r>
        <w:rPr>
          <w:rFonts w:asciiTheme="majorHAnsi" w:hAnsiTheme="majorHAnsi"/>
        </w:rPr>
        <w:t>were</w:t>
      </w:r>
      <w:proofErr w:type="gramEnd"/>
      <w:r>
        <w:rPr>
          <w:rFonts w:asciiTheme="majorHAnsi" w:hAnsiTheme="majorHAnsi"/>
        </w:rPr>
        <w:t xml:space="preserve"> used for today’s trip in the absence of </w:t>
      </w:r>
      <w:proofErr w:type="spellStart"/>
      <w:r>
        <w:rPr>
          <w:rFonts w:asciiTheme="majorHAnsi" w:hAnsiTheme="majorHAnsi"/>
        </w:rPr>
        <w:t>Jaimie’s</w:t>
      </w:r>
      <w:proofErr w:type="spellEnd"/>
      <w:r>
        <w:rPr>
          <w:rFonts w:asciiTheme="majorHAnsi" w:hAnsiTheme="majorHAnsi"/>
        </w:rPr>
        <w:t xml:space="preserve"> device.  Coordinates should be clarified for the GIS map and future lake weed monitoring.</w:t>
      </w:r>
    </w:p>
    <w:p w:rsidR="0014266E" w:rsidRPr="00090AB0" w:rsidRDefault="00C708E5" w:rsidP="00090A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boat returned to dock at 11:15 a.m</w:t>
      </w:r>
      <w:proofErr w:type="gramStart"/>
      <w:r>
        <w:rPr>
          <w:rFonts w:asciiTheme="majorHAnsi" w:hAnsiTheme="majorHAnsi"/>
        </w:rPr>
        <w:t>..</w:t>
      </w:r>
      <w:proofErr w:type="gramEnd"/>
    </w:p>
    <w:p w:rsidR="0014266E" w:rsidRDefault="0014266E" w:rsidP="0014266E">
      <w:pPr>
        <w:ind w:left="700"/>
        <w:rPr>
          <w:rFonts w:asciiTheme="majorHAnsi" w:hAnsiTheme="majorHAnsi"/>
        </w:rPr>
      </w:pPr>
    </w:p>
    <w:p w:rsidR="0014266E" w:rsidRPr="002661E3" w:rsidRDefault="0014266E" w:rsidP="0014266E">
      <w:pPr>
        <w:pStyle w:val="ListParagraph"/>
        <w:ind w:left="1060"/>
        <w:rPr>
          <w:rFonts w:asciiTheme="majorHAnsi" w:hAnsiTheme="majorHAnsi"/>
        </w:rPr>
      </w:pP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rPr>
          <w:rFonts w:asciiTheme="majorHAnsi" w:hAnsiTheme="majorHAnsi"/>
        </w:rPr>
      </w:pPr>
    </w:p>
    <w:p w:rsidR="0014266E" w:rsidRDefault="00C708E5" w:rsidP="001426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respectfully submitted by Cynthia </w:t>
      </w:r>
      <w:proofErr w:type="spellStart"/>
      <w:r>
        <w:rPr>
          <w:rFonts w:asciiTheme="majorHAnsi" w:hAnsiTheme="majorHAnsi"/>
        </w:rPr>
        <w:t>Esthimer</w:t>
      </w:r>
      <w:proofErr w:type="spellEnd"/>
    </w:p>
    <w:p w:rsidR="0014266E" w:rsidRPr="00321212" w:rsidRDefault="0014266E" w:rsidP="0014266E">
      <w:pPr>
        <w:rPr>
          <w:rFonts w:asciiTheme="majorHAnsi" w:hAnsiTheme="majorHAnsi"/>
        </w:rPr>
      </w:pPr>
    </w:p>
    <w:p w:rsidR="0014266E" w:rsidRDefault="0014266E" w:rsidP="0014266E">
      <w:pPr>
        <w:pStyle w:val="ListParagraph"/>
        <w:ind w:left="1060"/>
        <w:rPr>
          <w:rFonts w:asciiTheme="majorHAnsi" w:hAnsiTheme="majorHAnsi"/>
        </w:rPr>
      </w:pPr>
    </w:p>
    <w:p w:rsidR="0014266E" w:rsidRPr="002661E3" w:rsidRDefault="0014266E" w:rsidP="0014266E">
      <w:pPr>
        <w:pStyle w:val="ListParagraph"/>
        <w:ind w:left="1060"/>
        <w:rPr>
          <w:rFonts w:asciiTheme="majorHAnsi" w:hAnsiTheme="majorHAnsi"/>
        </w:rPr>
      </w:pPr>
    </w:p>
    <w:p w:rsidR="0014266E" w:rsidRDefault="0014266E" w:rsidP="0014266E">
      <w:pPr>
        <w:pStyle w:val="ListParagraph"/>
        <w:rPr>
          <w:rFonts w:asciiTheme="majorHAnsi" w:hAnsiTheme="majorHAnsi"/>
        </w:rPr>
      </w:pPr>
    </w:p>
    <w:p w:rsidR="0014266E" w:rsidRDefault="0014266E" w:rsidP="0014266E">
      <w:pPr>
        <w:pStyle w:val="ListParagraph"/>
        <w:rPr>
          <w:rFonts w:asciiTheme="majorHAnsi" w:hAnsiTheme="majorHAnsi"/>
        </w:rPr>
      </w:pPr>
    </w:p>
    <w:p w:rsidR="0014266E" w:rsidRDefault="0014266E" w:rsidP="0014266E">
      <w:pPr>
        <w:pStyle w:val="ListParagraph"/>
        <w:rPr>
          <w:rFonts w:asciiTheme="majorHAnsi" w:hAnsiTheme="majorHAnsi"/>
        </w:rPr>
      </w:pPr>
    </w:p>
    <w:p w:rsidR="0014266E" w:rsidRDefault="0014266E"/>
    <w:sectPr w:rsidR="0014266E" w:rsidSect="00C708E5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B86"/>
    <w:multiLevelType w:val="hybridMultilevel"/>
    <w:tmpl w:val="4546E1D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6A12334"/>
    <w:multiLevelType w:val="hybridMultilevel"/>
    <w:tmpl w:val="98C40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66E"/>
    <w:rsid w:val="00090AB0"/>
    <w:rsid w:val="00107166"/>
    <w:rsid w:val="0014266E"/>
    <w:rsid w:val="002602E8"/>
    <w:rsid w:val="006030C6"/>
    <w:rsid w:val="007B204B"/>
    <w:rsid w:val="00C708E5"/>
    <w:rsid w:val="00E116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26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2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211</Words>
  <Characters>1203</Characters>
  <Application>Microsoft Macintosh Word</Application>
  <DocSecurity>0</DocSecurity>
  <Lines>10</Lines>
  <Paragraphs>2</Paragraphs>
  <ScaleCrop>false</ScaleCrop>
  <Company>bowen School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ESTHIMER</dc:creator>
  <cp:keywords/>
  <cp:lastModifiedBy>CYNTHIA ESTHIMER</cp:lastModifiedBy>
  <cp:revision>4</cp:revision>
  <dcterms:created xsi:type="dcterms:W3CDTF">2016-09-12T22:36:00Z</dcterms:created>
  <dcterms:modified xsi:type="dcterms:W3CDTF">2016-09-14T11:46:00Z</dcterms:modified>
</cp:coreProperties>
</file>