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80B" w:rsidRDefault="0090280B" w:rsidP="0090280B">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sz w:val="28"/>
        </w:rPr>
      </w:pPr>
      <w:bookmarkStart w:id="0" w:name="_GoBack"/>
      <w:bookmarkEnd w:id="0"/>
      <w:r>
        <w:rPr>
          <w:rFonts w:asciiTheme="majorHAnsi" w:hAnsiTheme="majorHAnsi"/>
          <w:sz w:val="28"/>
        </w:rPr>
        <w:t>LAKE MASPENOCK WEED MANAGEMENT AND CONTROL ADVISORY GROUP</w:t>
      </w:r>
    </w:p>
    <w:p w:rsidR="0090280B" w:rsidRDefault="0090280B" w:rsidP="0090280B">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sz w:val="28"/>
        </w:rPr>
      </w:pPr>
      <w:r>
        <w:rPr>
          <w:rFonts w:asciiTheme="majorHAnsi" w:hAnsiTheme="majorHAnsi"/>
          <w:sz w:val="28"/>
        </w:rPr>
        <w:t>HOPKINTON MA 10748</w:t>
      </w:r>
    </w:p>
    <w:p w:rsidR="0090280B" w:rsidRDefault="0090280B" w:rsidP="0090280B">
      <w:pPr>
        <w:jc w:val="center"/>
        <w:rPr>
          <w:rFonts w:asciiTheme="majorHAnsi" w:hAnsiTheme="majorHAnsi"/>
        </w:rPr>
      </w:pPr>
      <w:r>
        <w:rPr>
          <w:rFonts w:asciiTheme="majorHAnsi" w:hAnsiTheme="majorHAnsi"/>
        </w:rPr>
        <w:t>FIELD TEST BOAT TRIP</w:t>
      </w:r>
    </w:p>
    <w:p w:rsidR="0090280B" w:rsidRDefault="0090280B" w:rsidP="0090280B">
      <w:pPr>
        <w:jc w:val="center"/>
        <w:rPr>
          <w:rFonts w:asciiTheme="majorHAnsi" w:hAnsiTheme="majorHAnsi"/>
        </w:rPr>
      </w:pPr>
      <w:r>
        <w:rPr>
          <w:rFonts w:asciiTheme="majorHAnsi" w:hAnsiTheme="majorHAnsi"/>
        </w:rPr>
        <w:t>JUNE 30, 2016</w:t>
      </w:r>
    </w:p>
    <w:p w:rsidR="0090280B" w:rsidRDefault="0090280B" w:rsidP="0090280B">
      <w:pPr>
        <w:rPr>
          <w:rFonts w:asciiTheme="majorHAnsi" w:hAnsiTheme="majorHAnsi"/>
        </w:rPr>
      </w:pPr>
    </w:p>
    <w:p w:rsidR="0090280B" w:rsidRDefault="0090280B" w:rsidP="0090280B">
      <w:pPr>
        <w:rPr>
          <w:rFonts w:asciiTheme="majorHAnsi" w:hAnsiTheme="majorHAnsi"/>
        </w:rPr>
      </w:pPr>
      <w:r>
        <w:rPr>
          <w:rFonts w:asciiTheme="majorHAnsi" w:hAnsiTheme="majorHAnsi"/>
        </w:rPr>
        <w:t xml:space="preserve">In attendance; </w:t>
      </w:r>
    </w:p>
    <w:p w:rsidR="0090280B" w:rsidRDefault="0090280B" w:rsidP="0090280B">
      <w:pPr>
        <w:rPr>
          <w:rFonts w:asciiTheme="majorHAnsi" w:hAnsiTheme="majorHAnsi"/>
        </w:rPr>
      </w:pPr>
      <w:r>
        <w:rPr>
          <w:rFonts w:asciiTheme="majorHAnsi" w:hAnsiTheme="majorHAnsi"/>
        </w:rPr>
        <w:t xml:space="preserve">Eric Sonnet, Parks &amp; Rec. Dept. </w:t>
      </w:r>
    </w:p>
    <w:p w:rsidR="0090280B" w:rsidRDefault="0090280B" w:rsidP="0090280B">
      <w:pPr>
        <w:rPr>
          <w:rFonts w:asciiTheme="majorHAnsi" w:hAnsiTheme="majorHAnsi"/>
        </w:rPr>
      </w:pPr>
      <w:r>
        <w:rPr>
          <w:rFonts w:asciiTheme="majorHAnsi" w:hAnsiTheme="majorHAnsi"/>
        </w:rPr>
        <w:t>David Mitchell, Consultant</w:t>
      </w:r>
    </w:p>
    <w:p w:rsidR="0090280B" w:rsidRDefault="0090280B" w:rsidP="0090280B">
      <w:pPr>
        <w:rPr>
          <w:rFonts w:asciiTheme="majorHAnsi" w:hAnsiTheme="majorHAnsi"/>
        </w:rPr>
      </w:pPr>
      <w:r>
        <w:rPr>
          <w:rFonts w:asciiTheme="majorHAnsi" w:hAnsiTheme="majorHAnsi"/>
        </w:rPr>
        <w:t>Jamie Goncalves, At Large</w:t>
      </w:r>
    </w:p>
    <w:p w:rsidR="0090280B" w:rsidRDefault="0090280B" w:rsidP="0090280B">
      <w:pPr>
        <w:rPr>
          <w:rFonts w:asciiTheme="majorHAnsi" w:hAnsiTheme="majorHAnsi"/>
        </w:rPr>
      </w:pPr>
      <w:r>
        <w:rPr>
          <w:rFonts w:asciiTheme="majorHAnsi" w:hAnsiTheme="majorHAnsi"/>
        </w:rPr>
        <w:t xml:space="preserve">Cynthia </w:t>
      </w:r>
      <w:proofErr w:type="spellStart"/>
      <w:r>
        <w:rPr>
          <w:rFonts w:asciiTheme="majorHAnsi" w:hAnsiTheme="majorHAnsi"/>
        </w:rPr>
        <w:t>Esthimer</w:t>
      </w:r>
      <w:proofErr w:type="spellEnd"/>
      <w:r>
        <w:rPr>
          <w:rFonts w:asciiTheme="majorHAnsi" w:hAnsiTheme="majorHAnsi"/>
        </w:rPr>
        <w:t>, At Large</w:t>
      </w:r>
    </w:p>
    <w:p w:rsidR="0090280B" w:rsidRDefault="0090280B" w:rsidP="0090280B">
      <w:pPr>
        <w:rPr>
          <w:rFonts w:asciiTheme="majorHAnsi" w:hAnsiTheme="majorHAnsi"/>
        </w:rPr>
      </w:pPr>
    </w:p>
    <w:p w:rsidR="0090280B" w:rsidRPr="0090280B" w:rsidRDefault="0090280B">
      <w:pPr>
        <w:rPr>
          <w:rFonts w:asciiTheme="majorHAnsi" w:hAnsiTheme="majorHAnsi"/>
        </w:rPr>
      </w:pPr>
    </w:p>
    <w:p w:rsidR="0090280B" w:rsidRDefault="0090280B">
      <w:pPr>
        <w:rPr>
          <w:rFonts w:asciiTheme="majorHAnsi" w:hAnsiTheme="majorHAnsi"/>
        </w:rPr>
      </w:pPr>
      <w:r>
        <w:rPr>
          <w:rFonts w:asciiTheme="majorHAnsi" w:hAnsiTheme="majorHAnsi"/>
        </w:rPr>
        <w:t>A Public Announcement was posted for the residents of Hopkinton.  No residents attended the field trip.</w:t>
      </w:r>
    </w:p>
    <w:p w:rsidR="0090280B" w:rsidRDefault="0090280B">
      <w:pPr>
        <w:rPr>
          <w:rFonts w:asciiTheme="majorHAnsi" w:hAnsiTheme="majorHAnsi"/>
        </w:rPr>
      </w:pPr>
    </w:p>
    <w:p w:rsidR="0090280B" w:rsidRDefault="0090280B">
      <w:pPr>
        <w:rPr>
          <w:rFonts w:asciiTheme="majorHAnsi" w:hAnsiTheme="majorHAnsi"/>
        </w:rPr>
      </w:pPr>
      <w:r>
        <w:rPr>
          <w:rFonts w:asciiTheme="majorHAnsi" w:hAnsiTheme="majorHAnsi"/>
        </w:rPr>
        <w:t>Meeting commenced at the Sandy Beach parking lot at 8:30 a.m. on June 30, 2016.</w:t>
      </w:r>
    </w:p>
    <w:p w:rsidR="0090280B" w:rsidRDefault="0090280B">
      <w:pPr>
        <w:rPr>
          <w:rFonts w:asciiTheme="majorHAnsi" w:hAnsiTheme="majorHAnsi"/>
        </w:rPr>
      </w:pPr>
      <w:r>
        <w:rPr>
          <w:rFonts w:asciiTheme="majorHAnsi" w:hAnsiTheme="majorHAnsi"/>
        </w:rPr>
        <w:t xml:space="preserve">Advisory Group members used a pontoon boat to move around the lake.  Eric S. recorded details of findings on a chart.  </w:t>
      </w:r>
    </w:p>
    <w:p w:rsidR="0090280B" w:rsidRDefault="0090280B">
      <w:pPr>
        <w:rPr>
          <w:rFonts w:asciiTheme="majorHAnsi" w:hAnsiTheme="majorHAnsi"/>
        </w:rPr>
      </w:pPr>
    </w:p>
    <w:p w:rsidR="0090280B" w:rsidRDefault="0090280B">
      <w:pPr>
        <w:rPr>
          <w:rFonts w:asciiTheme="majorHAnsi" w:hAnsiTheme="majorHAnsi"/>
        </w:rPr>
      </w:pPr>
      <w:r>
        <w:rPr>
          <w:rFonts w:asciiTheme="majorHAnsi" w:hAnsiTheme="majorHAnsi"/>
        </w:rPr>
        <w:t>Briefly noted findings;</w:t>
      </w:r>
    </w:p>
    <w:p w:rsidR="0090280B" w:rsidRDefault="0090280B">
      <w:pPr>
        <w:rPr>
          <w:rFonts w:asciiTheme="majorHAnsi" w:hAnsiTheme="majorHAnsi"/>
        </w:rPr>
      </w:pPr>
    </w:p>
    <w:p w:rsidR="0090280B" w:rsidRDefault="0090280B" w:rsidP="0090280B">
      <w:pPr>
        <w:pStyle w:val="ListParagraph"/>
        <w:numPr>
          <w:ilvl w:val="0"/>
          <w:numId w:val="5"/>
        </w:numPr>
        <w:rPr>
          <w:rFonts w:asciiTheme="majorHAnsi" w:hAnsiTheme="majorHAnsi"/>
        </w:rPr>
      </w:pPr>
      <w:r>
        <w:rPr>
          <w:rFonts w:asciiTheme="majorHAnsi" w:hAnsiTheme="majorHAnsi"/>
        </w:rPr>
        <w:t>Overall weed density is scarce with one area appearing to be moderately dense</w:t>
      </w:r>
    </w:p>
    <w:p w:rsidR="0090280B" w:rsidRDefault="0090280B" w:rsidP="0090280B">
      <w:pPr>
        <w:pStyle w:val="ListParagraph"/>
        <w:numPr>
          <w:ilvl w:val="0"/>
          <w:numId w:val="5"/>
        </w:numPr>
        <w:rPr>
          <w:rFonts w:asciiTheme="majorHAnsi" w:hAnsiTheme="majorHAnsi"/>
        </w:rPr>
      </w:pPr>
      <w:r>
        <w:rPr>
          <w:rFonts w:asciiTheme="majorHAnsi" w:hAnsiTheme="majorHAnsi"/>
        </w:rPr>
        <w:t>12 separate GPS points were established for comparison in future testing in areas where density has been thick in the past and in areas where little or no weeds have been noted in the past</w:t>
      </w:r>
    </w:p>
    <w:p w:rsidR="0090280B" w:rsidRDefault="0090280B" w:rsidP="0090280B">
      <w:pPr>
        <w:pStyle w:val="ListParagraph"/>
        <w:numPr>
          <w:ilvl w:val="0"/>
          <w:numId w:val="5"/>
        </w:numPr>
        <w:rPr>
          <w:rFonts w:asciiTheme="majorHAnsi" w:hAnsiTheme="majorHAnsi"/>
        </w:rPr>
      </w:pPr>
      <w:r>
        <w:rPr>
          <w:rFonts w:asciiTheme="majorHAnsi" w:hAnsiTheme="majorHAnsi"/>
        </w:rPr>
        <w:t>SECCHI disc tests showed that water clarity is good throughout the lake</w:t>
      </w:r>
    </w:p>
    <w:p w:rsidR="0090280B" w:rsidRDefault="0090280B" w:rsidP="0090280B">
      <w:pPr>
        <w:pStyle w:val="ListParagraph"/>
        <w:numPr>
          <w:ilvl w:val="0"/>
          <w:numId w:val="5"/>
        </w:numPr>
        <w:rPr>
          <w:rFonts w:asciiTheme="majorHAnsi" w:hAnsiTheme="majorHAnsi"/>
        </w:rPr>
      </w:pPr>
      <w:r>
        <w:rPr>
          <w:rFonts w:asciiTheme="majorHAnsi" w:hAnsiTheme="majorHAnsi"/>
        </w:rPr>
        <w:t>A pole was used to test sediment depth and type</w:t>
      </w:r>
    </w:p>
    <w:p w:rsidR="0090280B" w:rsidRDefault="0090280B" w:rsidP="0090280B">
      <w:pPr>
        <w:pStyle w:val="ListParagraph"/>
        <w:numPr>
          <w:ilvl w:val="0"/>
          <w:numId w:val="5"/>
        </w:numPr>
        <w:rPr>
          <w:rFonts w:asciiTheme="majorHAnsi" w:hAnsiTheme="majorHAnsi"/>
        </w:rPr>
      </w:pPr>
      <w:r>
        <w:rPr>
          <w:rFonts w:asciiTheme="majorHAnsi" w:hAnsiTheme="majorHAnsi"/>
        </w:rPr>
        <w:t>A rake was used to pull weeds up from the bottom</w:t>
      </w:r>
    </w:p>
    <w:p w:rsidR="0090280B" w:rsidRDefault="0090280B" w:rsidP="0090280B">
      <w:pPr>
        <w:pStyle w:val="ListParagraph"/>
        <w:numPr>
          <w:ilvl w:val="0"/>
          <w:numId w:val="5"/>
        </w:numPr>
        <w:rPr>
          <w:rFonts w:asciiTheme="majorHAnsi" w:hAnsiTheme="majorHAnsi"/>
        </w:rPr>
      </w:pPr>
      <w:r>
        <w:rPr>
          <w:rFonts w:asciiTheme="majorHAnsi" w:hAnsiTheme="majorHAnsi"/>
        </w:rPr>
        <w:t>5-6 types of both native and invasive aquatic plants were observed and samples collected</w:t>
      </w:r>
    </w:p>
    <w:p w:rsidR="0090280B" w:rsidRDefault="0090280B" w:rsidP="0090280B">
      <w:pPr>
        <w:pStyle w:val="ListParagraph"/>
        <w:numPr>
          <w:ilvl w:val="0"/>
          <w:numId w:val="5"/>
        </w:numPr>
        <w:rPr>
          <w:rFonts w:asciiTheme="majorHAnsi" w:hAnsiTheme="majorHAnsi"/>
        </w:rPr>
      </w:pPr>
      <w:r>
        <w:rPr>
          <w:rFonts w:asciiTheme="majorHAnsi" w:hAnsiTheme="majorHAnsi"/>
        </w:rPr>
        <w:t>A GoPro underwater camera showed no weeds evident at 24”-30” below the surface of the water</w:t>
      </w:r>
    </w:p>
    <w:p w:rsidR="0090280B" w:rsidRDefault="0090280B" w:rsidP="0090280B">
      <w:pPr>
        <w:pStyle w:val="ListParagraph"/>
        <w:numPr>
          <w:ilvl w:val="0"/>
          <w:numId w:val="5"/>
        </w:numPr>
        <w:rPr>
          <w:rFonts w:asciiTheme="majorHAnsi" w:hAnsiTheme="majorHAnsi"/>
        </w:rPr>
      </w:pPr>
      <w:r>
        <w:rPr>
          <w:rFonts w:asciiTheme="majorHAnsi" w:hAnsiTheme="majorHAnsi"/>
        </w:rPr>
        <w:t>Some torn and fragmented weeds floated on the surface of the water</w:t>
      </w:r>
    </w:p>
    <w:p w:rsidR="0090280B" w:rsidRDefault="0090280B" w:rsidP="0090280B">
      <w:pPr>
        <w:rPr>
          <w:rFonts w:asciiTheme="majorHAnsi" w:hAnsiTheme="majorHAnsi"/>
        </w:rPr>
      </w:pPr>
    </w:p>
    <w:p w:rsidR="0090280B" w:rsidRDefault="0090280B" w:rsidP="0090280B">
      <w:pPr>
        <w:rPr>
          <w:rFonts w:asciiTheme="majorHAnsi" w:hAnsiTheme="majorHAnsi"/>
        </w:rPr>
      </w:pPr>
      <w:r>
        <w:rPr>
          <w:rFonts w:asciiTheme="majorHAnsi" w:hAnsiTheme="majorHAnsi"/>
        </w:rPr>
        <w:t>Field trip concluded at 11:38 a.m.</w:t>
      </w:r>
    </w:p>
    <w:p w:rsidR="0090280B" w:rsidRDefault="0090280B" w:rsidP="0090280B">
      <w:pPr>
        <w:rPr>
          <w:rFonts w:asciiTheme="majorHAnsi" w:hAnsiTheme="majorHAnsi"/>
        </w:rPr>
      </w:pPr>
    </w:p>
    <w:p w:rsidR="0090280B" w:rsidRDefault="0090280B" w:rsidP="0090280B">
      <w:pPr>
        <w:rPr>
          <w:rFonts w:asciiTheme="majorHAnsi" w:hAnsiTheme="majorHAnsi"/>
        </w:rPr>
      </w:pPr>
    </w:p>
    <w:p w:rsidR="0090280B" w:rsidRPr="0090280B" w:rsidRDefault="0090280B" w:rsidP="0090280B">
      <w:pPr>
        <w:rPr>
          <w:rFonts w:asciiTheme="majorHAnsi" w:hAnsiTheme="majorHAnsi"/>
        </w:rPr>
      </w:pPr>
      <w:r>
        <w:rPr>
          <w:rFonts w:asciiTheme="majorHAnsi" w:hAnsiTheme="majorHAnsi"/>
        </w:rPr>
        <w:t>Minutes respectfully submitted by Cynthia Esthimer</w:t>
      </w:r>
    </w:p>
    <w:p w:rsidR="0090280B" w:rsidRDefault="0090280B">
      <w:pPr>
        <w:rPr>
          <w:rFonts w:asciiTheme="majorHAnsi" w:hAnsiTheme="majorHAnsi"/>
        </w:rPr>
      </w:pPr>
    </w:p>
    <w:p w:rsidR="0090280B" w:rsidRDefault="0090280B">
      <w:pPr>
        <w:rPr>
          <w:rFonts w:asciiTheme="majorHAnsi" w:hAnsiTheme="majorHAnsi"/>
        </w:rPr>
      </w:pPr>
    </w:p>
    <w:p w:rsidR="002E2463" w:rsidRPr="0090280B" w:rsidRDefault="008E45A4">
      <w:pPr>
        <w:rPr>
          <w:rFonts w:asciiTheme="majorHAnsi" w:hAnsiTheme="majorHAnsi"/>
        </w:rPr>
      </w:pPr>
    </w:p>
    <w:sectPr w:rsidR="002E2463" w:rsidRPr="0090280B" w:rsidSect="008478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C0B86"/>
    <w:multiLevelType w:val="hybridMultilevel"/>
    <w:tmpl w:val="4546E1DE"/>
    <w:lvl w:ilvl="0" w:tplc="04090001">
      <w:start w:val="1"/>
      <w:numFmt w:val="bullet"/>
      <w:lvlText w:val=""/>
      <w:lvlJc w:val="left"/>
      <w:pPr>
        <w:ind w:left="1060" w:hanging="360"/>
      </w:pPr>
      <w:rPr>
        <w:rFonts w:ascii="Symbol" w:hAnsi="Symbol" w:hint="default"/>
      </w:rPr>
    </w:lvl>
    <w:lvl w:ilvl="1" w:tplc="04090001">
      <w:start w:val="1"/>
      <w:numFmt w:val="bullet"/>
      <w:lvlText w:val=""/>
      <w:lvlJc w:val="left"/>
      <w:pPr>
        <w:ind w:left="1780" w:hanging="360"/>
      </w:pPr>
      <w:rPr>
        <w:rFonts w:ascii="Symbol" w:hAnsi="Symbol" w:hint="default"/>
      </w:r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2B9A65FB"/>
    <w:multiLevelType w:val="hybridMultilevel"/>
    <w:tmpl w:val="35B60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61571D"/>
    <w:multiLevelType w:val="hybridMultilevel"/>
    <w:tmpl w:val="56A684A8"/>
    <w:lvl w:ilvl="0" w:tplc="AFF6F9DA">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5022B"/>
    <w:multiLevelType w:val="hybridMultilevel"/>
    <w:tmpl w:val="AC5A67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34B4A8B"/>
    <w:multiLevelType w:val="hybridMultilevel"/>
    <w:tmpl w:val="051EC27E"/>
    <w:lvl w:ilvl="0" w:tplc="AFF6F9DA">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80B"/>
    <w:rsid w:val="008E45A4"/>
    <w:rsid w:val="009028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bowen School</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ESTHIMER</dc:creator>
  <cp:lastModifiedBy>Logan, Drew</cp:lastModifiedBy>
  <cp:revision>2</cp:revision>
  <dcterms:created xsi:type="dcterms:W3CDTF">2016-08-24T15:18:00Z</dcterms:created>
  <dcterms:modified xsi:type="dcterms:W3CDTF">2016-08-24T15:18:00Z</dcterms:modified>
</cp:coreProperties>
</file>